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after="36" w:afterAutospacing="0" w:line="288" w:lineRule="atLeast"/>
        <w:jc w:val="center"/>
        <w:rPr>
          <w:rFonts w:ascii="宋体" w:hAnsi="宋体" w:eastAsia="宋体" w:cs="宋体"/>
          <w:b/>
          <w:bCs/>
          <w:sz w:val="32"/>
          <w:szCs w:val="32"/>
        </w:rPr>
      </w:pPr>
      <w:r>
        <w:rPr>
          <w:rFonts w:hint="eastAsia" w:ascii="宋体" w:hAnsi="宋体" w:eastAsia="宋体" w:cs="宋体"/>
          <w:b/>
          <w:bCs/>
          <w:color w:val="222222"/>
          <w:sz w:val="30"/>
          <w:szCs w:val="30"/>
          <w:shd w:val="clear" w:color="auto" w:fill="FFFFFF"/>
        </w:rPr>
        <w:t>理学院课程思政建设实施方案</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为了深入贯彻落实党的教育方针，培养德智体美劳全面发展的社会主义建设者和接班人，我院决定全面推进课程思政建设。开展课程思政专业课示范课程培育工作，实施细则如下：</w:t>
      </w:r>
    </w:p>
    <w:p>
      <w:pPr>
        <w:pStyle w:val="5"/>
        <w:widowControl/>
        <w:spacing w:beforeAutospacing="0" w:afterAutospacing="0" w:line="21" w:lineRule="atLeast"/>
        <w:ind w:left="-386" w:right="-386" w:firstLine="562" w:firstLineChars="200"/>
        <w:rPr>
          <w:rFonts w:ascii="宋体" w:hAnsi="宋体" w:eastAsia="宋体" w:cs="宋体"/>
          <w:b/>
          <w:bCs/>
          <w:color w:val="333333"/>
          <w:sz w:val="28"/>
          <w:szCs w:val="28"/>
          <w:highlight w:val="none"/>
          <w:shd w:val="clear" w:color="auto" w:fill="FFFFFF"/>
        </w:rPr>
      </w:pPr>
      <w:r>
        <w:rPr>
          <w:rFonts w:hint="eastAsia" w:ascii="宋体" w:hAnsi="宋体" w:eastAsia="宋体" w:cs="宋体"/>
          <w:b/>
          <w:bCs/>
          <w:color w:val="333333"/>
          <w:sz w:val="28"/>
          <w:szCs w:val="28"/>
          <w:highlight w:val="none"/>
          <w:shd w:val="clear" w:color="auto" w:fill="FFFFFF"/>
        </w:rPr>
        <w:t>一、建设原则</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1</w:t>
      </w:r>
      <w:r>
        <w:rPr>
          <w:rFonts w:ascii="宋体" w:hAnsi="宋体" w:eastAsia="宋体" w:cs="宋体"/>
          <w:color w:val="333333"/>
          <w:sz w:val="28"/>
          <w:szCs w:val="28"/>
          <w:highlight w:val="none"/>
          <w:shd w:val="clear" w:color="auto" w:fill="FFFFFF"/>
        </w:rPr>
        <w:t>.</w:t>
      </w:r>
      <w:r>
        <w:rPr>
          <w:rFonts w:hint="eastAsia" w:ascii="宋体" w:hAnsi="宋体" w:eastAsia="宋体" w:cs="宋体"/>
          <w:color w:val="333333"/>
          <w:sz w:val="28"/>
          <w:szCs w:val="28"/>
          <w:highlight w:val="none"/>
          <w:shd w:val="clear" w:color="auto" w:fill="FFFFFF"/>
        </w:rPr>
        <w:t>实行项目制管理，通过院内公开</w:t>
      </w:r>
      <w:bookmarkStart w:id="0" w:name="_GoBack"/>
      <w:bookmarkEnd w:id="0"/>
      <w:r>
        <w:rPr>
          <w:rFonts w:hint="eastAsia" w:ascii="宋体" w:hAnsi="宋体" w:eastAsia="宋体" w:cs="宋体"/>
          <w:color w:val="333333"/>
          <w:sz w:val="28"/>
          <w:szCs w:val="28"/>
          <w:highlight w:val="none"/>
          <w:shd w:val="clear" w:color="auto" w:fill="FFFFFF"/>
        </w:rPr>
        <w:t>评审、公示等方式进行遴选，确保公正、透明。</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ascii="宋体" w:hAnsi="宋体" w:eastAsia="宋体" w:cs="宋体"/>
          <w:color w:val="333333"/>
          <w:sz w:val="28"/>
          <w:szCs w:val="28"/>
          <w:highlight w:val="none"/>
          <w:shd w:val="clear" w:color="auto" w:fill="FFFFFF"/>
        </w:rPr>
        <w:t>2</w:t>
      </w:r>
      <w:r>
        <w:rPr>
          <w:rFonts w:hint="eastAsia" w:ascii="宋体" w:hAnsi="宋体" w:eastAsia="宋体" w:cs="宋体"/>
          <w:color w:val="333333"/>
          <w:sz w:val="28"/>
          <w:szCs w:val="28"/>
          <w:highlight w:val="none"/>
          <w:shd w:val="clear" w:color="auto" w:fill="FFFFFF"/>
        </w:rPr>
        <w:t>.立足专业特色，发挥课程优势。结合我院专业特点，将思政教育内容与专业课程相结合，形成具有专业特色的课程思政体系。</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ascii="宋体" w:hAnsi="宋体" w:eastAsia="宋体" w:cs="宋体"/>
          <w:color w:val="333333"/>
          <w:sz w:val="28"/>
          <w:szCs w:val="28"/>
          <w:highlight w:val="none"/>
          <w:shd w:val="clear" w:color="auto" w:fill="FFFFFF"/>
        </w:rPr>
        <w:t>3</w:t>
      </w:r>
      <w:r>
        <w:rPr>
          <w:rFonts w:hint="eastAsia" w:ascii="宋体" w:hAnsi="宋体" w:eastAsia="宋体" w:cs="宋体"/>
          <w:color w:val="333333"/>
          <w:sz w:val="28"/>
          <w:szCs w:val="28"/>
          <w:highlight w:val="none"/>
          <w:shd w:val="clear" w:color="auto" w:fill="FFFFFF"/>
        </w:rPr>
        <w:t>.创新方式方法，提高课程思政实效。积极探索课程思政建设的有效途径和方法，增强课程思政的吸引力和感染力。</w:t>
      </w:r>
    </w:p>
    <w:p>
      <w:pPr>
        <w:pStyle w:val="5"/>
        <w:widowControl/>
        <w:spacing w:beforeAutospacing="0" w:afterAutospacing="0" w:line="21" w:lineRule="atLeast"/>
        <w:ind w:left="-386" w:right="-386" w:firstLine="562" w:firstLineChars="200"/>
        <w:rPr>
          <w:rFonts w:ascii="宋体" w:hAnsi="宋体" w:eastAsia="宋体" w:cs="宋体"/>
          <w:b/>
          <w:bCs/>
          <w:color w:val="333333"/>
          <w:sz w:val="28"/>
          <w:szCs w:val="28"/>
          <w:highlight w:val="none"/>
          <w:shd w:val="clear" w:color="auto" w:fill="FFFFFF"/>
        </w:rPr>
      </w:pPr>
      <w:r>
        <w:rPr>
          <w:rFonts w:hint="eastAsia" w:ascii="宋体" w:hAnsi="宋体" w:eastAsia="宋体" w:cs="宋体"/>
          <w:b/>
          <w:bCs/>
          <w:color w:val="333333"/>
          <w:sz w:val="28"/>
          <w:szCs w:val="28"/>
          <w:highlight w:val="none"/>
          <w:shd w:val="clear" w:color="auto" w:fill="FFFFFF"/>
        </w:rPr>
        <w:t xml:space="preserve">二、项目类别 </w:t>
      </w:r>
      <w:r>
        <w:rPr>
          <w:rFonts w:ascii="宋体" w:hAnsi="宋体" w:eastAsia="宋体" w:cs="宋体"/>
          <w:b/>
          <w:bCs/>
          <w:color w:val="333333"/>
          <w:sz w:val="28"/>
          <w:szCs w:val="28"/>
          <w:highlight w:val="none"/>
          <w:shd w:val="clear" w:color="auto" w:fill="FFFFFF"/>
        </w:rPr>
        <w:t xml:space="preserve"> </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课程思政专业课示范课程项目：每年原则上不超过</w:t>
      </w:r>
      <w:r>
        <w:rPr>
          <w:rFonts w:ascii="宋体" w:hAnsi="宋体" w:eastAsia="宋体" w:cs="宋体"/>
          <w:color w:val="333333"/>
          <w:sz w:val="28"/>
          <w:szCs w:val="28"/>
          <w:highlight w:val="none"/>
          <w:shd w:val="clear" w:color="auto" w:fill="FFFFFF"/>
        </w:rPr>
        <w:t>6</w:t>
      </w:r>
      <w:r>
        <w:rPr>
          <w:rFonts w:hint="eastAsia" w:ascii="宋体" w:hAnsi="宋体" w:eastAsia="宋体" w:cs="宋体"/>
          <w:color w:val="333333"/>
          <w:sz w:val="28"/>
          <w:szCs w:val="28"/>
          <w:highlight w:val="none"/>
          <w:shd w:val="clear" w:color="auto" w:fill="FFFFFF"/>
        </w:rPr>
        <w:t>项。每项</w:t>
      </w:r>
      <w:r>
        <w:rPr>
          <w:rFonts w:ascii="宋体" w:hAnsi="宋体" w:eastAsia="宋体" w:cs="宋体"/>
          <w:color w:val="333333"/>
          <w:sz w:val="28"/>
          <w:szCs w:val="28"/>
          <w:highlight w:val="none"/>
          <w:shd w:val="clear" w:color="auto" w:fill="FFFFFF"/>
        </w:rPr>
        <w:t>5000</w:t>
      </w:r>
      <w:r>
        <w:rPr>
          <w:rFonts w:hint="eastAsia" w:ascii="宋体" w:hAnsi="宋体" w:eastAsia="宋体" w:cs="宋体"/>
          <w:color w:val="333333"/>
          <w:sz w:val="28"/>
          <w:szCs w:val="28"/>
          <w:highlight w:val="none"/>
          <w:shd w:val="clear" w:color="auto" w:fill="FFFFFF"/>
        </w:rPr>
        <w:t>元。</w:t>
      </w:r>
    </w:p>
    <w:p>
      <w:pPr>
        <w:pStyle w:val="5"/>
        <w:widowControl/>
        <w:spacing w:beforeAutospacing="0" w:afterAutospacing="0" w:line="21" w:lineRule="atLeast"/>
        <w:ind w:left="-386" w:right="-386" w:firstLine="562" w:firstLineChars="200"/>
        <w:rPr>
          <w:rFonts w:ascii="宋体" w:hAnsi="宋体" w:eastAsia="宋体" w:cs="宋体"/>
          <w:b/>
          <w:bCs/>
          <w:color w:val="333333"/>
          <w:sz w:val="28"/>
          <w:szCs w:val="28"/>
          <w:highlight w:val="none"/>
          <w:shd w:val="clear" w:color="auto" w:fill="FFFFFF"/>
        </w:rPr>
      </w:pPr>
      <w:r>
        <w:rPr>
          <w:rFonts w:hint="eastAsia" w:ascii="宋体" w:hAnsi="宋体" w:eastAsia="宋体" w:cs="宋体"/>
          <w:b/>
          <w:bCs/>
          <w:color w:val="333333"/>
          <w:sz w:val="28"/>
          <w:szCs w:val="28"/>
          <w:highlight w:val="none"/>
          <w:shd w:val="clear" w:color="auto" w:fill="FFFFFF"/>
        </w:rPr>
        <w:t>三、建设周期和任务要求</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（一）建设周期</w:t>
      </w:r>
    </w:p>
    <w:p>
      <w:pPr>
        <w:pStyle w:val="5"/>
        <w:widowControl/>
        <w:spacing w:beforeAutospacing="0" w:afterAutospacing="0" w:line="21" w:lineRule="atLeast"/>
        <w:ind w:left="-386" w:right="-386" w:firstLine="560" w:firstLineChars="200"/>
        <w:rPr>
          <w:rFonts w:ascii="宋体" w:hAnsi="宋体" w:eastAsia="宋体" w:cs="宋体"/>
          <w:sz w:val="28"/>
          <w:szCs w:val="28"/>
          <w:highlight w:val="none"/>
        </w:rPr>
      </w:pPr>
      <w:r>
        <w:rPr>
          <w:rFonts w:hint="eastAsia" w:ascii="宋体" w:hAnsi="宋体" w:eastAsia="宋体" w:cs="宋体"/>
          <w:color w:val="333333"/>
          <w:sz w:val="28"/>
          <w:szCs w:val="28"/>
          <w:highlight w:val="none"/>
          <w:shd w:val="clear" w:color="auto" w:fill="FFFFFF"/>
        </w:rPr>
        <w:t>课程思政专业课示范课程项目建设周期为1年</w:t>
      </w:r>
      <w:r>
        <w:rPr>
          <w:rFonts w:hint="eastAsia" w:ascii="宋体" w:hAnsi="宋体" w:eastAsia="宋体" w:cs="宋体"/>
          <w:sz w:val="28"/>
          <w:szCs w:val="28"/>
          <w:highlight w:val="none"/>
        </w:rPr>
        <w:t>。</w:t>
      </w:r>
    </w:p>
    <w:p>
      <w:pPr>
        <w:pStyle w:val="5"/>
        <w:widowControl/>
        <w:spacing w:beforeAutospacing="0" w:afterAutospacing="0" w:line="21" w:lineRule="atLeast"/>
        <w:ind w:left="-386" w:right="-386"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（二）任务要求</w:t>
      </w:r>
    </w:p>
    <w:p>
      <w:pPr>
        <w:pStyle w:val="5"/>
        <w:widowControl/>
        <w:spacing w:beforeAutospacing="0" w:afterAutospacing="0" w:line="21" w:lineRule="atLeast"/>
        <w:ind w:left="-386" w:right="-386" w:firstLine="560" w:firstLineChars="200"/>
        <w:rPr>
          <w:rFonts w:hint="eastAsia"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1.构建课程思政体系。以社会主义核心价值观为主线，以爱国主义教育为重点，结合我院专业特点，将课程教学大纲中课程思政部分具体化，形成本课程具体的课程思政案例集合（不少于1</w:t>
      </w:r>
      <w:r>
        <w:rPr>
          <w:rFonts w:ascii="宋体" w:hAnsi="宋体" w:eastAsia="宋体" w:cs="宋体"/>
          <w:color w:val="333333"/>
          <w:sz w:val="28"/>
          <w:szCs w:val="28"/>
          <w:highlight w:val="none"/>
          <w:shd w:val="clear" w:color="auto" w:fill="FFFFFF"/>
        </w:rPr>
        <w:t>5</w:t>
      </w:r>
      <w:r>
        <w:rPr>
          <w:rFonts w:hint="eastAsia" w:ascii="宋体" w:hAnsi="宋体" w:eastAsia="宋体" w:cs="宋体"/>
          <w:color w:val="333333"/>
          <w:sz w:val="28"/>
          <w:szCs w:val="28"/>
          <w:highlight w:val="none"/>
          <w:shd w:val="clear" w:color="auto" w:fill="FFFFFF"/>
        </w:rPr>
        <w:t>个具体课程思政点），构建具有专业特色的课程思政体系。</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ascii="宋体" w:hAnsi="宋体" w:eastAsia="宋体" w:cs="宋体"/>
          <w:color w:val="333333"/>
          <w:sz w:val="28"/>
          <w:szCs w:val="28"/>
          <w:highlight w:val="none"/>
          <w:shd w:val="clear" w:color="auto" w:fill="FFFFFF"/>
        </w:rPr>
        <w:t>2</w:t>
      </w:r>
      <w:r>
        <w:rPr>
          <w:rFonts w:hint="eastAsia" w:ascii="宋体" w:hAnsi="宋体" w:eastAsia="宋体" w:cs="宋体"/>
          <w:color w:val="333333"/>
          <w:sz w:val="28"/>
          <w:szCs w:val="28"/>
          <w:highlight w:val="none"/>
          <w:shd w:val="clear" w:color="auto" w:fill="FFFFFF"/>
        </w:rPr>
        <w:t>.创新课程思政方法。每门课程思政专业课每学期在学校智慧教室开设一节课程思政公开课，运用现代信息技术手段，创新教学方式方法，提高课程思政的实效性和针对性，提交公开课内容（包括公开课照片、新闻稿1份）</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ascii="宋体" w:hAnsi="宋体" w:eastAsia="宋体" w:cs="宋体"/>
          <w:color w:val="333333"/>
          <w:sz w:val="28"/>
          <w:szCs w:val="28"/>
          <w:highlight w:val="none"/>
          <w:shd w:val="clear" w:color="auto" w:fill="FFFFFF"/>
        </w:rPr>
        <w:t>3</w:t>
      </w:r>
      <w:r>
        <w:rPr>
          <w:rFonts w:hint="eastAsia" w:ascii="宋体" w:hAnsi="宋体" w:eastAsia="宋体" w:cs="宋体"/>
          <w:color w:val="333333"/>
          <w:sz w:val="28"/>
          <w:szCs w:val="28"/>
          <w:highlight w:val="none"/>
          <w:shd w:val="clear" w:color="auto" w:fill="FFFFFF"/>
        </w:rPr>
        <w:t>.加强师资队伍建设。提高教师的思政素养和教学能力，打造一支高水平教师队伍。要求参加校级各类课程思政讲课比赛，获评校级及以上思政项目立项或课程思政讲课比赛获奖。</w:t>
      </w:r>
    </w:p>
    <w:p>
      <w:pPr>
        <w:pStyle w:val="5"/>
        <w:widowControl/>
        <w:spacing w:beforeAutospacing="0" w:afterAutospacing="0" w:line="21" w:lineRule="atLeast"/>
        <w:ind w:left="-386" w:right="-386" w:firstLine="562" w:firstLineChars="200"/>
        <w:rPr>
          <w:rFonts w:ascii="宋体" w:hAnsi="宋体" w:eastAsia="宋体" w:cs="宋体"/>
          <w:b/>
          <w:bCs/>
          <w:color w:val="333333"/>
          <w:sz w:val="28"/>
          <w:szCs w:val="28"/>
          <w:highlight w:val="none"/>
          <w:shd w:val="clear" w:color="auto" w:fill="FFFFFF"/>
        </w:rPr>
      </w:pPr>
      <w:r>
        <w:rPr>
          <w:rFonts w:hint="eastAsia" w:ascii="宋体" w:hAnsi="宋体" w:eastAsia="宋体" w:cs="宋体"/>
          <w:b/>
          <w:bCs/>
          <w:color w:val="333333"/>
          <w:sz w:val="28"/>
          <w:szCs w:val="28"/>
          <w:highlight w:val="none"/>
          <w:shd w:val="clear" w:color="auto" w:fill="FFFFFF"/>
        </w:rPr>
        <w:t>四、项目申报、立项、中期考核与结项</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1. 每年</w:t>
      </w:r>
      <w:r>
        <w:rPr>
          <w:rFonts w:ascii="宋体" w:hAnsi="宋体" w:eastAsia="宋体" w:cs="宋体"/>
          <w:color w:val="333333"/>
          <w:sz w:val="28"/>
          <w:szCs w:val="28"/>
          <w:highlight w:val="none"/>
          <w:shd w:val="clear" w:color="auto" w:fill="FFFFFF"/>
        </w:rPr>
        <w:t>5</w:t>
      </w:r>
      <w:r>
        <w:rPr>
          <w:rFonts w:hint="eastAsia" w:ascii="宋体" w:hAnsi="宋体" w:eastAsia="宋体" w:cs="宋体"/>
          <w:color w:val="333333"/>
          <w:sz w:val="28"/>
          <w:szCs w:val="28"/>
          <w:highlight w:val="none"/>
          <w:shd w:val="clear" w:color="auto" w:fill="FFFFFF"/>
        </w:rPr>
        <w:t>月份上旬申报，申报人填报《申报表》；</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2. 每年</w:t>
      </w:r>
      <w:r>
        <w:rPr>
          <w:rFonts w:ascii="宋体" w:hAnsi="宋体" w:eastAsia="宋体" w:cs="宋体"/>
          <w:color w:val="333333"/>
          <w:sz w:val="28"/>
          <w:szCs w:val="28"/>
          <w:highlight w:val="none"/>
          <w:shd w:val="clear" w:color="auto" w:fill="FFFFFF"/>
        </w:rPr>
        <w:t>6</w:t>
      </w:r>
      <w:r>
        <w:rPr>
          <w:rFonts w:hint="eastAsia" w:ascii="宋体" w:hAnsi="宋体" w:eastAsia="宋体" w:cs="宋体"/>
          <w:color w:val="333333"/>
          <w:sz w:val="28"/>
          <w:szCs w:val="28"/>
          <w:highlight w:val="none"/>
          <w:shd w:val="clear" w:color="auto" w:fill="FFFFFF"/>
        </w:rPr>
        <w:t>月份上旬，学院组织专家进行评审，然后报送党政联席会通过后立项。</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3.</w:t>
      </w:r>
      <w:r>
        <w:rPr>
          <w:rFonts w:ascii="宋体" w:hAnsi="宋体" w:eastAsia="宋体" w:cs="宋体"/>
          <w:color w:val="333333"/>
          <w:sz w:val="28"/>
          <w:szCs w:val="28"/>
          <w:highlight w:val="none"/>
          <w:shd w:val="clear" w:color="auto" w:fill="FFFFFF"/>
        </w:rPr>
        <w:t xml:space="preserve"> </w:t>
      </w:r>
      <w:r>
        <w:rPr>
          <w:rFonts w:hint="eastAsia" w:ascii="宋体" w:hAnsi="宋体" w:eastAsia="宋体" w:cs="宋体"/>
          <w:color w:val="333333"/>
          <w:sz w:val="28"/>
          <w:szCs w:val="28"/>
          <w:highlight w:val="none"/>
          <w:shd w:val="clear" w:color="auto" w:fill="FFFFFF"/>
        </w:rPr>
        <w:t>每年</w:t>
      </w:r>
      <w:r>
        <w:rPr>
          <w:rFonts w:ascii="宋体" w:hAnsi="宋体" w:eastAsia="宋体" w:cs="宋体"/>
          <w:color w:val="333333"/>
          <w:sz w:val="28"/>
          <w:szCs w:val="28"/>
          <w:highlight w:val="none"/>
          <w:shd w:val="clear" w:color="auto" w:fill="FFFFFF"/>
        </w:rPr>
        <w:t>10</w:t>
      </w:r>
      <w:r>
        <w:rPr>
          <w:rFonts w:hint="eastAsia" w:ascii="宋体" w:hAnsi="宋体" w:eastAsia="宋体" w:cs="宋体"/>
          <w:color w:val="333333"/>
          <w:sz w:val="28"/>
          <w:szCs w:val="28"/>
          <w:highlight w:val="none"/>
          <w:shd w:val="clear" w:color="auto" w:fill="FFFFFF"/>
        </w:rPr>
        <w:t>月上旬，学院组织专家进行中期考核。</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ascii="宋体" w:hAnsi="宋体" w:eastAsia="宋体" w:cs="宋体"/>
          <w:color w:val="333333"/>
          <w:sz w:val="28"/>
          <w:szCs w:val="28"/>
          <w:highlight w:val="none"/>
          <w:shd w:val="clear" w:color="auto" w:fill="FFFFFF"/>
        </w:rPr>
        <w:t>4</w:t>
      </w:r>
      <w:r>
        <w:rPr>
          <w:rFonts w:hint="eastAsia" w:ascii="宋体" w:hAnsi="宋体" w:eastAsia="宋体" w:cs="宋体"/>
          <w:color w:val="333333"/>
          <w:sz w:val="28"/>
          <w:szCs w:val="28"/>
          <w:highlight w:val="none"/>
          <w:shd w:val="clear" w:color="auto" w:fill="FFFFFF"/>
        </w:rPr>
        <w:t>. 次年</w:t>
      </w:r>
      <w:r>
        <w:rPr>
          <w:rFonts w:ascii="宋体" w:hAnsi="宋体" w:eastAsia="宋体" w:cs="宋体"/>
          <w:color w:val="333333"/>
          <w:sz w:val="28"/>
          <w:szCs w:val="28"/>
          <w:highlight w:val="none"/>
          <w:shd w:val="clear" w:color="auto" w:fill="FFFFFF"/>
        </w:rPr>
        <w:t>4</w:t>
      </w:r>
      <w:r>
        <w:rPr>
          <w:rFonts w:hint="eastAsia" w:ascii="宋体" w:hAnsi="宋体" w:eastAsia="宋体" w:cs="宋体"/>
          <w:color w:val="333333"/>
          <w:sz w:val="28"/>
          <w:szCs w:val="28"/>
          <w:highlight w:val="none"/>
          <w:shd w:val="clear" w:color="auto" w:fill="FFFFFF"/>
        </w:rPr>
        <w:t>月份上旬组织结项，申报人填报《结项表》；</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ascii="宋体" w:hAnsi="宋体" w:eastAsia="宋体" w:cs="宋体"/>
          <w:color w:val="333333"/>
          <w:sz w:val="28"/>
          <w:szCs w:val="28"/>
          <w:highlight w:val="none"/>
          <w:shd w:val="clear" w:color="auto" w:fill="FFFFFF"/>
        </w:rPr>
        <w:t>5</w:t>
      </w:r>
      <w:r>
        <w:rPr>
          <w:rFonts w:hint="eastAsia" w:ascii="宋体" w:hAnsi="宋体" w:eastAsia="宋体" w:cs="宋体"/>
          <w:color w:val="333333"/>
          <w:sz w:val="28"/>
          <w:szCs w:val="28"/>
          <w:highlight w:val="none"/>
          <w:shd w:val="clear" w:color="auto" w:fill="FFFFFF"/>
        </w:rPr>
        <w:t>. 次年</w:t>
      </w:r>
      <w:r>
        <w:rPr>
          <w:rFonts w:ascii="宋体" w:hAnsi="宋体" w:eastAsia="宋体" w:cs="宋体"/>
          <w:color w:val="333333"/>
          <w:sz w:val="28"/>
          <w:szCs w:val="28"/>
          <w:highlight w:val="none"/>
          <w:shd w:val="clear" w:color="auto" w:fill="FFFFFF"/>
        </w:rPr>
        <w:t>4</w:t>
      </w:r>
      <w:r>
        <w:rPr>
          <w:rFonts w:hint="eastAsia" w:ascii="宋体" w:hAnsi="宋体" w:eastAsia="宋体" w:cs="宋体"/>
          <w:color w:val="333333"/>
          <w:sz w:val="28"/>
          <w:szCs w:val="28"/>
          <w:highlight w:val="none"/>
          <w:shd w:val="clear" w:color="auto" w:fill="FFFFFF"/>
        </w:rPr>
        <w:t>月份下旬，学院组织专家进行评审，进行项目验收。</w:t>
      </w:r>
    </w:p>
    <w:p>
      <w:pPr>
        <w:pStyle w:val="5"/>
        <w:widowControl/>
        <w:spacing w:beforeAutospacing="0" w:afterAutospacing="0" w:line="21" w:lineRule="atLeast"/>
        <w:ind w:left="-386" w:right="-386" w:firstLine="562" w:firstLineChars="200"/>
        <w:rPr>
          <w:rFonts w:ascii="宋体" w:hAnsi="宋体" w:eastAsia="宋体" w:cs="宋体"/>
          <w:b/>
          <w:color w:val="333333"/>
          <w:sz w:val="28"/>
          <w:szCs w:val="28"/>
          <w:highlight w:val="none"/>
          <w:shd w:val="clear" w:color="auto" w:fill="FFFFFF"/>
        </w:rPr>
      </w:pPr>
      <w:r>
        <w:rPr>
          <w:rFonts w:hint="eastAsia" w:ascii="宋体" w:hAnsi="宋体" w:eastAsia="宋体" w:cs="宋体"/>
          <w:b/>
          <w:color w:val="333333"/>
          <w:sz w:val="28"/>
          <w:szCs w:val="28"/>
          <w:highlight w:val="none"/>
          <w:shd w:val="clear" w:color="auto" w:fill="FFFFFF"/>
        </w:rPr>
        <w:t>五、经费使用</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1. 项目建设经费分三次拨付：立项后拨付</w:t>
      </w:r>
      <w:r>
        <w:rPr>
          <w:rFonts w:ascii="宋体" w:hAnsi="宋体" w:eastAsia="宋体" w:cs="宋体"/>
          <w:color w:val="333333"/>
          <w:sz w:val="28"/>
          <w:szCs w:val="28"/>
          <w:highlight w:val="none"/>
          <w:shd w:val="clear" w:color="auto" w:fill="FFFFFF"/>
        </w:rPr>
        <w:t>4</w:t>
      </w:r>
      <w:r>
        <w:rPr>
          <w:rFonts w:hint="eastAsia" w:ascii="宋体" w:hAnsi="宋体" w:eastAsia="宋体" w:cs="宋体"/>
          <w:color w:val="333333"/>
          <w:sz w:val="28"/>
          <w:szCs w:val="28"/>
          <w:highlight w:val="none"/>
          <w:shd w:val="clear" w:color="auto" w:fill="FFFFFF"/>
        </w:rPr>
        <w:t>0%，中期考核合格后拨付3</w:t>
      </w:r>
      <w:r>
        <w:rPr>
          <w:rFonts w:ascii="宋体" w:hAnsi="宋体" w:eastAsia="宋体" w:cs="宋体"/>
          <w:color w:val="333333"/>
          <w:sz w:val="28"/>
          <w:szCs w:val="28"/>
          <w:highlight w:val="none"/>
          <w:shd w:val="clear" w:color="auto" w:fill="FFFFFF"/>
        </w:rPr>
        <w:t>0%</w:t>
      </w:r>
      <w:r>
        <w:rPr>
          <w:rFonts w:hint="eastAsia" w:ascii="宋体" w:hAnsi="宋体" w:eastAsia="宋体" w:cs="宋体"/>
          <w:color w:val="333333"/>
          <w:sz w:val="28"/>
          <w:szCs w:val="28"/>
          <w:highlight w:val="none"/>
          <w:shd w:val="clear" w:color="auto" w:fill="FFFFFF"/>
        </w:rPr>
        <w:t>，结项后拨付30%。</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2. 项目经费使用严格按照相关财务规定执行。</w:t>
      </w:r>
    </w:p>
    <w:p>
      <w:pPr>
        <w:pStyle w:val="5"/>
        <w:widowControl/>
        <w:spacing w:beforeAutospacing="0" w:afterAutospacing="0" w:line="21" w:lineRule="atLeast"/>
        <w:ind w:left="-386" w:right="-386" w:firstLine="562" w:firstLineChars="200"/>
        <w:rPr>
          <w:rFonts w:ascii="宋体" w:hAnsi="宋体" w:eastAsia="宋体" w:cs="宋体"/>
          <w:b/>
          <w:color w:val="333333"/>
          <w:sz w:val="28"/>
          <w:szCs w:val="28"/>
          <w:highlight w:val="none"/>
          <w:shd w:val="clear" w:color="auto" w:fill="FFFFFF"/>
        </w:rPr>
      </w:pPr>
      <w:r>
        <w:rPr>
          <w:rFonts w:hint="eastAsia" w:ascii="宋体" w:hAnsi="宋体" w:eastAsia="宋体" w:cs="宋体"/>
          <w:b/>
          <w:color w:val="333333"/>
          <w:sz w:val="28"/>
          <w:szCs w:val="28"/>
          <w:highlight w:val="none"/>
          <w:shd w:val="clear" w:color="auto" w:fill="FFFFFF"/>
        </w:rPr>
        <w:t>六、其他</w:t>
      </w:r>
    </w:p>
    <w:p>
      <w:pPr>
        <w:pStyle w:val="5"/>
        <w:widowControl/>
        <w:spacing w:beforeAutospacing="0" w:afterAutospacing="0" w:line="21" w:lineRule="atLeast"/>
        <w:ind w:left="-386" w:right="-386" w:firstLine="560" w:firstLineChars="200"/>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本实施细则由理学院党政联席会议负责解释。</w:t>
      </w:r>
    </w:p>
    <w:p>
      <w:pPr>
        <w:pStyle w:val="5"/>
        <w:widowControl/>
        <w:spacing w:beforeAutospacing="0" w:afterAutospacing="0" w:line="21" w:lineRule="atLeast"/>
        <w:ind w:left="-386" w:right="-106" w:firstLine="560" w:firstLineChars="200"/>
        <w:jc w:val="right"/>
        <w:rPr>
          <w:rFonts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理学院</w:t>
      </w:r>
    </w:p>
    <w:p>
      <w:pPr>
        <w:pStyle w:val="5"/>
        <w:widowControl/>
        <w:spacing w:beforeAutospacing="0" w:afterAutospacing="0" w:line="21" w:lineRule="atLeast"/>
        <w:ind w:left="-386" w:right="-386" w:firstLine="560" w:firstLineChars="200"/>
        <w:jc w:val="right"/>
        <w:rPr>
          <w:rFonts w:ascii="宋体" w:hAnsi="宋体" w:eastAsia="宋体" w:cs="宋体"/>
          <w:sz w:val="28"/>
          <w:szCs w:val="28"/>
          <w:highlight w:val="none"/>
        </w:rPr>
      </w:pPr>
      <w:r>
        <w:rPr>
          <w:rFonts w:hint="eastAsia" w:ascii="宋体" w:hAnsi="宋体" w:eastAsia="宋体" w:cs="宋体"/>
          <w:color w:val="333333"/>
          <w:sz w:val="28"/>
          <w:szCs w:val="28"/>
          <w:highlight w:val="none"/>
          <w:shd w:val="clear" w:color="auto" w:fill="FFFFFF"/>
        </w:rPr>
        <w:t>2024年</w:t>
      </w:r>
      <w:r>
        <w:rPr>
          <w:rFonts w:hint="eastAsia" w:ascii="宋体" w:hAnsi="宋体" w:eastAsia="宋体" w:cs="宋体"/>
          <w:color w:val="333333"/>
          <w:sz w:val="28"/>
          <w:szCs w:val="28"/>
          <w:highlight w:val="none"/>
          <w:shd w:val="clear" w:color="auto" w:fill="FFFFFF"/>
          <w:lang w:val="en-US" w:eastAsia="zh-CN"/>
        </w:rPr>
        <w:t>5</w:t>
      </w:r>
      <w:r>
        <w:rPr>
          <w:rFonts w:hint="eastAsia" w:ascii="宋体" w:hAnsi="宋体" w:eastAsia="宋体" w:cs="宋体"/>
          <w:color w:val="333333"/>
          <w:sz w:val="28"/>
          <w:szCs w:val="28"/>
          <w:highlight w:val="none"/>
          <w:shd w:val="clear" w:color="auto" w:fill="FFFFFF"/>
        </w:rPr>
        <w:t>月</w:t>
      </w:r>
      <w:r>
        <w:rPr>
          <w:rFonts w:hint="eastAsia" w:ascii="宋体" w:hAnsi="宋体" w:eastAsia="宋体" w:cs="宋体"/>
          <w:color w:val="333333"/>
          <w:sz w:val="28"/>
          <w:szCs w:val="28"/>
          <w:highlight w:val="none"/>
          <w:shd w:val="clear" w:color="auto" w:fill="FFFFFF"/>
          <w:lang w:val="en-US" w:eastAsia="zh-CN"/>
        </w:rPr>
        <w:t>6</w:t>
      </w:r>
      <w:r>
        <w:rPr>
          <w:rFonts w:hint="eastAsia" w:ascii="宋体" w:hAnsi="宋体" w:eastAsia="宋体" w:cs="宋体"/>
          <w:color w:val="333333"/>
          <w:sz w:val="28"/>
          <w:szCs w:val="28"/>
          <w:highlight w:val="none"/>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YjUxNWZkOGM1ZjMzNjNhNjRhMWVkZWNhODcwOWMifQ=="/>
  </w:docVars>
  <w:rsids>
    <w:rsidRoot w:val="26D70C4C"/>
    <w:rsid w:val="000237B2"/>
    <w:rsid w:val="00056B2D"/>
    <w:rsid w:val="00071B5D"/>
    <w:rsid w:val="000D4B9A"/>
    <w:rsid w:val="000D7CB8"/>
    <w:rsid w:val="001140EE"/>
    <w:rsid w:val="00130A6E"/>
    <w:rsid w:val="00134629"/>
    <w:rsid w:val="001817F0"/>
    <w:rsid w:val="00216725"/>
    <w:rsid w:val="002579AF"/>
    <w:rsid w:val="002B5B33"/>
    <w:rsid w:val="002E66C8"/>
    <w:rsid w:val="002F7D5D"/>
    <w:rsid w:val="003065FE"/>
    <w:rsid w:val="003562F5"/>
    <w:rsid w:val="003C6745"/>
    <w:rsid w:val="0040045C"/>
    <w:rsid w:val="00453D81"/>
    <w:rsid w:val="00462562"/>
    <w:rsid w:val="00462D33"/>
    <w:rsid w:val="004E13F1"/>
    <w:rsid w:val="00661671"/>
    <w:rsid w:val="00690CD3"/>
    <w:rsid w:val="006C6E5C"/>
    <w:rsid w:val="006E414B"/>
    <w:rsid w:val="00734921"/>
    <w:rsid w:val="0074669E"/>
    <w:rsid w:val="007B7C64"/>
    <w:rsid w:val="00802935"/>
    <w:rsid w:val="008D7FA2"/>
    <w:rsid w:val="00913089"/>
    <w:rsid w:val="009B7ED0"/>
    <w:rsid w:val="00A927AF"/>
    <w:rsid w:val="00A962B5"/>
    <w:rsid w:val="00AB5C1F"/>
    <w:rsid w:val="00B26D35"/>
    <w:rsid w:val="00BB251B"/>
    <w:rsid w:val="00C769D1"/>
    <w:rsid w:val="00CB59BC"/>
    <w:rsid w:val="00D525AD"/>
    <w:rsid w:val="00D61284"/>
    <w:rsid w:val="00D665BD"/>
    <w:rsid w:val="00D671C0"/>
    <w:rsid w:val="00E3718C"/>
    <w:rsid w:val="00E6736B"/>
    <w:rsid w:val="00FE51A9"/>
    <w:rsid w:val="00FF23A6"/>
    <w:rsid w:val="066957C2"/>
    <w:rsid w:val="0A1514CB"/>
    <w:rsid w:val="0BAC35AF"/>
    <w:rsid w:val="177249E0"/>
    <w:rsid w:val="26D70C4C"/>
    <w:rsid w:val="3B871F58"/>
    <w:rsid w:val="4998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iPriority w:val="0"/>
    <w:pPr>
      <w:spacing w:beforeAutospacing="1" w:afterAutospacing="1"/>
      <w:jc w:val="left"/>
    </w:pPr>
    <w:rPr>
      <w:rFonts w:cs="Times New Roman"/>
      <w:kern w:val="0"/>
      <w:sz w:val="24"/>
    </w:rPr>
  </w:style>
  <w:style w:type="character" w:customStyle="1" w:styleId="8">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Words>
  <Characters>786</Characters>
  <Lines>6</Lines>
  <Paragraphs>1</Paragraphs>
  <TotalTime>32</TotalTime>
  <ScaleCrop>false</ScaleCrop>
  <LinksUpToDate>false</LinksUpToDate>
  <CharactersWithSpaces>922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2024-04-29T02:44:00Z</dcterms:created>
  <dc:creator>王宏畅</dc:creator>
  <cp:lastModifiedBy>王宏畅</cp:lastModifiedBy>
  <cp:lastPrinted>2024-04-26T07:32:00Z</cp:lastPrinted>
  <dcterms:modified xsi:type="dcterms:W3CDTF">2024-05-06T03:14:06Z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AE128DF1913142A987960F592916DDE7_11</vt:lpwstr>
  </property>
</Properties>
</file>